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F2" w:rsidRPr="00A94DF2" w:rsidRDefault="00A94DF2" w:rsidP="00A94DF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990044"/>
          <w:sz w:val="18"/>
          <w:szCs w:val="18"/>
          <w:lang w:eastAsia="es-ES"/>
        </w:rPr>
      </w:pPr>
      <w:r w:rsidRPr="00A94DF2">
        <w:rPr>
          <w:rFonts w:ascii="Arial" w:eastAsia="Times New Roman" w:hAnsi="Arial" w:cs="Arial"/>
          <w:b/>
          <w:bCs/>
          <w:caps/>
          <w:color w:val="990044"/>
          <w:sz w:val="18"/>
          <w:szCs w:val="18"/>
          <w:lang w:eastAsia="es-ES"/>
        </w:rPr>
        <w:fldChar w:fldCharType="begin"/>
      </w:r>
      <w:r w:rsidRPr="00A94DF2">
        <w:rPr>
          <w:rFonts w:ascii="Arial" w:eastAsia="Times New Roman" w:hAnsi="Arial" w:cs="Arial"/>
          <w:b/>
          <w:bCs/>
          <w:caps/>
          <w:color w:val="990044"/>
          <w:sz w:val="18"/>
          <w:szCs w:val="18"/>
          <w:lang w:eastAsia="es-ES"/>
        </w:rPr>
        <w:instrText xml:space="preserve"> HYPERLINK "http://www.elmundo.es/elmundo/economia.html" </w:instrText>
      </w:r>
      <w:r w:rsidRPr="00A94DF2">
        <w:rPr>
          <w:rFonts w:ascii="Arial" w:eastAsia="Times New Roman" w:hAnsi="Arial" w:cs="Arial"/>
          <w:b/>
          <w:bCs/>
          <w:caps/>
          <w:color w:val="990044"/>
          <w:sz w:val="18"/>
          <w:szCs w:val="18"/>
          <w:lang w:eastAsia="es-ES"/>
        </w:rPr>
        <w:fldChar w:fldCharType="separate"/>
      </w:r>
      <w:r w:rsidRPr="00A94DF2">
        <w:rPr>
          <w:rFonts w:ascii="Arial" w:eastAsia="Times New Roman" w:hAnsi="Arial" w:cs="Arial"/>
          <w:b/>
          <w:bCs/>
          <w:caps/>
          <w:color w:val="990044"/>
          <w:sz w:val="18"/>
          <w:szCs w:val="18"/>
          <w:u w:val="single"/>
          <w:bdr w:val="none" w:sz="0" w:space="0" w:color="auto" w:frame="1"/>
          <w:lang w:eastAsia="es-ES"/>
        </w:rPr>
        <w:t>BANCA</w:t>
      </w:r>
      <w:r w:rsidRPr="00A94DF2">
        <w:rPr>
          <w:rFonts w:ascii="Arial" w:eastAsia="Times New Roman" w:hAnsi="Arial" w:cs="Arial"/>
          <w:b/>
          <w:bCs/>
          <w:caps/>
          <w:color w:val="990044"/>
          <w:sz w:val="18"/>
          <w:szCs w:val="18"/>
          <w:lang w:eastAsia="es-ES"/>
        </w:rPr>
        <w:fldChar w:fldCharType="end"/>
      </w:r>
      <w:r w:rsidRPr="00A94DF2">
        <w:rPr>
          <w:rFonts w:ascii="Arial" w:eastAsia="Times New Roman" w:hAnsi="Arial" w:cs="Arial"/>
          <w:b/>
          <w:bCs/>
          <w:caps/>
          <w:color w:val="990044"/>
          <w:sz w:val="18"/>
          <w:szCs w:val="18"/>
          <w:lang w:eastAsia="es-ES"/>
        </w:rPr>
        <w:t> </w:t>
      </w:r>
      <w:r w:rsidRPr="00A94DF2">
        <w:rPr>
          <w:rFonts w:ascii="Arial" w:eastAsia="Times New Roman" w:hAnsi="Arial" w:cs="Arial"/>
          <w:color w:val="990044"/>
          <w:sz w:val="18"/>
          <w:szCs w:val="18"/>
          <w:lang w:eastAsia="es-ES"/>
        </w:rPr>
        <w:t>| Preguntas y respuestas</w:t>
      </w:r>
    </w:p>
    <w:p w:rsidR="00A94DF2" w:rsidRPr="00A94DF2" w:rsidRDefault="00A94DF2" w:rsidP="00A94DF2">
      <w:pPr>
        <w:shd w:val="clear" w:color="auto" w:fill="FFFFFF"/>
        <w:spacing w:after="120" w:line="264" w:lineRule="atLeast"/>
        <w:outlineLvl w:val="1"/>
        <w:rPr>
          <w:rFonts w:ascii="Arial" w:eastAsia="Times New Roman" w:hAnsi="Arial" w:cs="Arial"/>
          <w:b/>
          <w:bCs/>
          <w:color w:val="3F5974"/>
          <w:spacing w:val="-15"/>
          <w:sz w:val="48"/>
          <w:szCs w:val="48"/>
          <w:lang w:eastAsia="es-ES"/>
        </w:rPr>
      </w:pPr>
      <w:r w:rsidRPr="00A94DF2">
        <w:rPr>
          <w:rFonts w:ascii="Arial" w:eastAsia="Times New Roman" w:hAnsi="Arial" w:cs="Arial"/>
          <w:b/>
          <w:bCs/>
          <w:color w:val="3F5974"/>
          <w:spacing w:val="-15"/>
          <w:sz w:val="48"/>
          <w:szCs w:val="48"/>
          <w:lang w:eastAsia="es-ES"/>
        </w:rPr>
        <w:t>Participaciones preferentes: un 'producto complejo' vendido al cliente equivocado</w:t>
      </w:r>
    </w:p>
    <w:p w:rsidR="00A94DF2" w:rsidRPr="00A94DF2" w:rsidRDefault="00A94DF2" w:rsidP="00A94DF2">
      <w:pPr>
        <w:numPr>
          <w:ilvl w:val="0"/>
          <w:numId w:val="1"/>
        </w:numPr>
        <w:spacing w:after="75" w:line="270" w:lineRule="atLeast"/>
        <w:ind w:left="0"/>
        <w:rPr>
          <w:rFonts w:ascii="Arial" w:eastAsia="Times New Roman" w:hAnsi="Arial" w:cs="Arial"/>
          <w:b/>
          <w:bCs/>
          <w:color w:val="495664"/>
          <w:sz w:val="18"/>
          <w:szCs w:val="18"/>
          <w:lang w:eastAsia="es-ES"/>
        </w:rPr>
      </w:pPr>
      <w:r w:rsidRPr="00A94DF2">
        <w:rPr>
          <w:rFonts w:ascii="Arial" w:eastAsia="Times New Roman" w:hAnsi="Arial" w:cs="Arial"/>
          <w:b/>
          <w:bCs/>
          <w:color w:val="495664"/>
          <w:sz w:val="18"/>
          <w:szCs w:val="18"/>
          <w:lang w:eastAsia="es-ES"/>
        </w:rPr>
        <w:t>Son bonos cuya rentabilidad está sujeta a los beneficios del banco</w:t>
      </w:r>
    </w:p>
    <w:p w:rsidR="00A94DF2" w:rsidRPr="00A94DF2" w:rsidRDefault="00A94DF2" w:rsidP="00A94DF2">
      <w:pPr>
        <w:numPr>
          <w:ilvl w:val="0"/>
          <w:numId w:val="1"/>
        </w:numPr>
        <w:spacing w:after="75" w:line="270" w:lineRule="atLeast"/>
        <w:ind w:left="0"/>
        <w:rPr>
          <w:rFonts w:ascii="Arial" w:eastAsia="Times New Roman" w:hAnsi="Arial" w:cs="Arial"/>
          <w:b/>
          <w:bCs/>
          <w:color w:val="495664"/>
          <w:sz w:val="18"/>
          <w:szCs w:val="18"/>
          <w:lang w:eastAsia="es-ES"/>
        </w:rPr>
      </w:pPr>
      <w:r w:rsidRPr="00A94DF2">
        <w:rPr>
          <w:rFonts w:ascii="Arial" w:eastAsia="Times New Roman" w:hAnsi="Arial" w:cs="Arial"/>
          <w:b/>
          <w:bCs/>
          <w:color w:val="495664"/>
          <w:sz w:val="18"/>
          <w:szCs w:val="18"/>
          <w:lang w:eastAsia="es-ES"/>
        </w:rPr>
        <w:t>No son depósitos garantizados ni acciones ordinarias</w:t>
      </w:r>
    </w:p>
    <w:p w:rsidR="00A94DF2" w:rsidRPr="00A94DF2" w:rsidRDefault="00A94DF2" w:rsidP="00A94DF2">
      <w:pPr>
        <w:numPr>
          <w:ilvl w:val="0"/>
          <w:numId w:val="1"/>
        </w:numPr>
        <w:spacing w:after="75" w:line="270" w:lineRule="atLeast"/>
        <w:ind w:left="0"/>
        <w:rPr>
          <w:rFonts w:ascii="Arial" w:eastAsia="Times New Roman" w:hAnsi="Arial" w:cs="Arial"/>
          <w:b/>
          <w:bCs/>
          <w:color w:val="495664"/>
          <w:sz w:val="18"/>
          <w:szCs w:val="18"/>
          <w:lang w:eastAsia="es-ES"/>
        </w:rPr>
      </w:pPr>
      <w:r w:rsidRPr="00A94DF2">
        <w:rPr>
          <w:rFonts w:ascii="Arial" w:eastAsia="Times New Roman" w:hAnsi="Arial" w:cs="Arial"/>
          <w:b/>
          <w:bCs/>
          <w:color w:val="495664"/>
          <w:sz w:val="18"/>
          <w:szCs w:val="18"/>
          <w:lang w:eastAsia="es-ES"/>
        </w:rPr>
        <w:t>Las entidades ofrecen recomprarlas por un valor inferior o canjearlas</w:t>
      </w:r>
    </w:p>
    <w:p w:rsidR="00A94DF2" w:rsidRPr="00A94DF2" w:rsidRDefault="00A94DF2" w:rsidP="00A94DF2">
      <w:pPr>
        <w:numPr>
          <w:ilvl w:val="0"/>
          <w:numId w:val="1"/>
        </w:numPr>
        <w:spacing w:after="120" w:line="270" w:lineRule="atLeast"/>
        <w:ind w:left="0"/>
        <w:rPr>
          <w:rFonts w:ascii="Arial" w:eastAsia="Times New Roman" w:hAnsi="Arial" w:cs="Arial"/>
          <w:b/>
          <w:bCs/>
          <w:color w:val="495664"/>
          <w:sz w:val="18"/>
          <w:szCs w:val="18"/>
          <w:lang w:eastAsia="es-ES"/>
        </w:rPr>
      </w:pPr>
      <w:r w:rsidRPr="00A94DF2">
        <w:rPr>
          <w:rFonts w:ascii="Arial" w:eastAsia="Times New Roman" w:hAnsi="Arial" w:cs="Arial"/>
          <w:b/>
          <w:bCs/>
          <w:color w:val="495664"/>
          <w:sz w:val="18"/>
          <w:szCs w:val="18"/>
          <w:lang w:eastAsia="es-ES"/>
        </w:rPr>
        <w:t>El canje puede ser por acciones, bonos convertibles o deuda subordinada</w:t>
      </w:r>
    </w:p>
    <w:p w:rsidR="00A94DF2" w:rsidRPr="00A94DF2" w:rsidRDefault="00A94DF2" w:rsidP="00A94DF2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color w:val="999999"/>
          <w:sz w:val="21"/>
          <w:szCs w:val="21"/>
          <w:lang w:eastAsia="es-ES"/>
        </w:rPr>
      </w:pPr>
      <w:r w:rsidRPr="00A94DF2">
        <w:rPr>
          <w:rFonts w:ascii="Arial" w:eastAsia="Times New Roman" w:hAnsi="Arial" w:cs="Arial"/>
          <w:b/>
          <w:bCs/>
          <w:color w:val="999999"/>
          <w:sz w:val="18"/>
          <w:szCs w:val="18"/>
          <w:lang w:eastAsia="es-ES"/>
        </w:rPr>
        <w:t>Javier González</w:t>
      </w:r>
      <w:r w:rsidRPr="00A94DF2">
        <w:rPr>
          <w:rFonts w:ascii="Arial" w:eastAsia="Times New Roman" w:hAnsi="Arial" w:cs="Arial"/>
          <w:b/>
          <w:bCs/>
          <w:color w:val="999999"/>
          <w:sz w:val="21"/>
          <w:szCs w:val="21"/>
          <w:lang w:eastAsia="es-ES"/>
        </w:rPr>
        <w:t> | </w:t>
      </w:r>
      <w:r w:rsidRPr="00A94DF2">
        <w:rPr>
          <w:rFonts w:ascii="Arial" w:eastAsia="Times New Roman" w:hAnsi="Arial" w:cs="Arial"/>
          <w:color w:val="999999"/>
          <w:sz w:val="18"/>
          <w:szCs w:val="18"/>
          <w:lang w:eastAsia="es-ES"/>
        </w:rPr>
        <w:t>Madrid</w:t>
      </w:r>
    </w:p>
    <w:p w:rsidR="00A94DF2" w:rsidRPr="00A94DF2" w:rsidRDefault="00A94DF2" w:rsidP="00A94DF2">
      <w:pPr>
        <w:shd w:val="clear" w:color="auto" w:fill="FFFFFF"/>
        <w:spacing w:after="0" w:line="225" w:lineRule="atLeast"/>
        <w:rPr>
          <w:rFonts w:ascii="Arial" w:eastAsia="Times New Roman" w:hAnsi="Arial" w:cs="Arial"/>
          <w:b/>
          <w:bCs/>
          <w:color w:val="999999"/>
          <w:sz w:val="17"/>
          <w:szCs w:val="17"/>
          <w:lang w:eastAsia="es-ES"/>
        </w:rPr>
      </w:pPr>
      <w:r w:rsidRPr="00A94DF2">
        <w:rPr>
          <w:rFonts w:ascii="Arial" w:eastAsia="Times New Roman" w:hAnsi="Arial" w:cs="Arial"/>
          <w:b/>
          <w:bCs/>
          <w:color w:val="999999"/>
          <w:sz w:val="17"/>
          <w:szCs w:val="17"/>
          <w:lang w:eastAsia="es-ES"/>
        </w:rPr>
        <w:t>Actualizado </w:t>
      </w:r>
      <w:r w:rsidRPr="00A94DF2">
        <w:rPr>
          <w:rFonts w:ascii="Arial" w:eastAsia="Times New Roman" w:hAnsi="Arial" w:cs="Arial"/>
          <w:color w:val="999999"/>
          <w:sz w:val="17"/>
          <w:szCs w:val="17"/>
          <w:lang w:eastAsia="es-ES"/>
        </w:rPr>
        <w:t>miércoles 01/02/2012</w:t>
      </w:r>
      <w:r w:rsidRPr="00A94DF2">
        <w:rPr>
          <w:rFonts w:ascii="Arial" w:eastAsia="Times New Roman" w:hAnsi="Arial" w:cs="Arial"/>
          <w:b/>
          <w:bCs/>
          <w:color w:val="999999"/>
          <w:sz w:val="17"/>
          <w:szCs w:val="17"/>
          <w:lang w:eastAsia="es-ES"/>
        </w:rPr>
        <w:t> </w:t>
      </w:r>
      <w:r w:rsidRPr="00A94DF2">
        <w:rPr>
          <w:rFonts w:ascii="Arial" w:eastAsia="Times New Roman" w:hAnsi="Arial" w:cs="Arial"/>
          <w:b/>
          <w:bCs/>
          <w:color w:val="990044"/>
          <w:sz w:val="17"/>
          <w:szCs w:val="17"/>
          <w:lang w:eastAsia="es-ES"/>
        </w:rPr>
        <w:t>17:41 horas</w:t>
      </w:r>
    </w:p>
    <w:p w:rsidR="00A94DF2" w:rsidRPr="00A94DF2" w:rsidRDefault="00A94DF2" w:rsidP="00A94DF2">
      <w:pPr>
        <w:numPr>
          <w:ilvl w:val="0"/>
          <w:numId w:val="2"/>
        </w:numPr>
        <w:shd w:val="clear" w:color="auto" w:fill="FFFFFF"/>
        <w:spacing w:after="0" w:line="240" w:lineRule="atLeast"/>
        <w:ind w:left="30"/>
        <w:rPr>
          <w:rFonts w:ascii="Arial" w:eastAsia="Times New Roman" w:hAnsi="Arial" w:cs="Arial"/>
          <w:b/>
          <w:bCs/>
          <w:color w:val="999999"/>
          <w:sz w:val="18"/>
          <w:szCs w:val="18"/>
          <w:lang w:eastAsia="es-ES"/>
        </w:rPr>
      </w:pPr>
      <w:hyperlink r:id="rId6" w:tooltip="Disminuye el tamaño del texto" w:history="1">
        <w:r w:rsidRPr="00A94DF2">
          <w:rPr>
            <w:rFonts w:ascii="Arial" w:eastAsia="Times New Roman" w:hAnsi="Arial" w:cs="Arial"/>
            <w:b/>
            <w:bCs/>
            <w:color w:val="999999"/>
            <w:sz w:val="18"/>
            <w:szCs w:val="18"/>
            <w:u w:val="single"/>
            <w:lang w:eastAsia="es-ES"/>
          </w:rPr>
          <w:t>Disminuye el tamaño del texto</w:t>
        </w:r>
      </w:hyperlink>
    </w:p>
    <w:p w:rsidR="00A94DF2" w:rsidRPr="00A94DF2" w:rsidRDefault="00A94DF2" w:rsidP="00A94DF2">
      <w:pPr>
        <w:numPr>
          <w:ilvl w:val="0"/>
          <w:numId w:val="2"/>
        </w:numPr>
        <w:shd w:val="clear" w:color="auto" w:fill="FFFFFF"/>
        <w:spacing w:after="0" w:line="240" w:lineRule="atLeast"/>
        <w:ind w:left="30"/>
        <w:rPr>
          <w:rFonts w:ascii="Arial" w:eastAsia="Times New Roman" w:hAnsi="Arial" w:cs="Arial"/>
          <w:b/>
          <w:bCs/>
          <w:color w:val="999999"/>
          <w:sz w:val="18"/>
          <w:szCs w:val="18"/>
          <w:lang w:eastAsia="es-ES"/>
        </w:rPr>
      </w:pPr>
      <w:hyperlink r:id="rId7" w:tooltip="Aumenta el tamaño del texto" w:history="1">
        <w:r w:rsidRPr="00A94DF2">
          <w:rPr>
            <w:rFonts w:ascii="Arial" w:eastAsia="Times New Roman" w:hAnsi="Arial" w:cs="Arial"/>
            <w:b/>
            <w:bCs/>
            <w:color w:val="999999"/>
            <w:sz w:val="18"/>
            <w:szCs w:val="18"/>
            <w:u w:val="single"/>
            <w:lang w:eastAsia="es-ES"/>
          </w:rPr>
          <w:t>Aumenta el tamaño del texto</w:t>
        </w:r>
      </w:hyperlink>
    </w:p>
    <w:p w:rsidR="00A94DF2" w:rsidRPr="00A94DF2" w:rsidRDefault="00A94DF2" w:rsidP="00A94DF2">
      <w:pPr>
        <w:spacing w:after="150" w:line="240" w:lineRule="atLeast"/>
        <w:rPr>
          <w:rFonts w:ascii="Arial" w:eastAsia="Times New Roman" w:hAnsi="Arial" w:cs="Arial"/>
          <w:color w:val="999999"/>
          <w:sz w:val="18"/>
          <w:szCs w:val="18"/>
          <w:lang w:eastAsia="es-ES"/>
        </w:rPr>
      </w:pPr>
      <w:hyperlink r:id="rId8" w:anchor="comentarios" w:history="1">
        <w:r w:rsidRPr="00A94DF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s-ES"/>
          </w:rPr>
          <w:t>Comentarios</w:t>
        </w:r>
      </w:hyperlink>
      <w:r w:rsidRPr="00A94DF2">
        <w:rPr>
          <w:rFonts w:ascii="Arial" w:eastAsia="Times New Roman" w:hAnsi="Arial" w:cs="Arial"/>
          <w:color w:val="999999"/>
          <w:sz w:val="18"/>
          <w:szCs w:val="18"/>
          <w:lang w:eastAsia="es-ES"/>
        </w:rPr>
        <w:t> </w:t>
      </w:r>
      <w:r w:rsidRPr="00A94DF2">
        <w:rPr>
          <w:rFonts w:ascii="Arial" w:eastAsia="Times New Roman" w:hAnsi="Arial" w:cs="Arial"/>
          <w:b/>
          <w:bCs/>
          <w:color w:val="999999"/>
          <w:sz w:val="18"/>
          <w:szCs w:val="18"/>
          <w:lang w:eastAsia="es-ES"/>
        </w:rPr>
        <w:t>9</w:t>
      </w:r>
    </w:p>
    <w:p w:rsidR="00A94DF2" w:rsidRPr="00A94DF2" w:rsidRDefault="00A94DF2" w:rsidP="00A94DF2">
      <w:pPr>
        <w:shd w:val="clear" w:color="auto" w:fill="FFFFFF"/>
        <w:spacing w:after="180" w:line="24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La Comisión Nacional del Mercado de Valores (CNMV) ha reconocido que han existido "</w:t>
      </w:r>
      <w:hyperlink r:id="rId9" w:history="1">
        <w:r w:rsidRPr="00A94DF2">
          <w:rPr>
            <w:rFonts w:ascii="Arial" w:eastAsia="Times New Roman" w:hAnsi="Arial" w:cs="Arial"/>
            <w:b/>
            <w:bCs/>
            <w:color w:val="035A89"/>
            <w:sz w:val="21"/>
            <w:szCs w:val="21"/>
            <w:u w:val="single"/>
            <w:lang w:eastAsia="es-ES"/>
          </w:rPr>
          <w:t>problemas puntuales</w:t>
        </w:r>
      </w:hyperlink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" en la comercialización de participaciones preferentes de bancos y cajas de ahorro a sus clientes.</w:t>
      </w:r>
    </w:p>
    <w:p w:rsidR="00A94DF2" w:rsidRPr="00A94DF2" w:rsidRDefault="00A94DF2" w:rsidP="00A94DF2">
      <w:pPr>
        <w:shd w:val="clear" w:color="auto" w:fill="FFFFFF"/>
        <w:spacing w:after="180" w:line="24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Según el organismo regulador, estos productos financieros</w:t>
      </w:r>
      <w:r w:rsidRPr="00A94DF2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 sumaban 30.000 millones de euros en mayo de 2011</w:t>
      </w:r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, aunque el canje por otros títulos de algunos grandes bancos -Banco Santander, BBVA y Banco Sabadell- ha reducido esta suma a unos 11.300 millones.</w:t>
      </w:r>
    </w:p>
    <w:p w:rsidR="00A94DF2" w:rsidRPr="00A94DF2" w:rsidRDefault="00A94DF2" w:rsidP="00A94DF2">
      <w:pPr>
        <w:pBdr>
          <w:bottom w:val="dashed" w:sz="6" w:space="2" w:color="DDDDDD"/>
        </w:pBdr>
        <w:shd w:val="clear" w:color="auto" w:fill="FFFFFF"/>
        <w:spacing w:before="375" w:after="150" w:line="240" w:lineRule="auto"/>
        <w:outlineLvl w:val="2"/>
        <w:rPr>
          <w:rFonts w:ascii="Arial" w:eastAsia="Times New Roman" w:hAnsi="Arial" w:cs="Arial"/>
          <w:b/>
          <w:bCs/>
          <w:color w:val="3F5974"/>
          <w:spacing w:val="-15"/>
          <w:sz w:val="24"/>
          <w:szCs w:val="24"/>
          <w:lang w:eastAsia="es-ES"/>
        </w:rPr>
      </w:pPr>
      <w:r w:rsidRPr="00A94DF2">
        <w:rPr>
          <w:rFonts w:ascii="Arial" w:eastAsia="Times New Roman" w:hAnsi="Arial" w:cs="Arial"/>
          <w:b/>
          <w:bCs/>
          <w:color w:val="3F5974"/>
          <w:spacing w:val="-15"/>
          <w:sz w:val="24"/>
          <w:szCs w:val="24"/>
          <w:lang w:eastAsia="es-ES"/>
        </w:rPr>
        <w:t>¿Qué son las preferentes?</w:t>
      </w:r>
    </w:p>
    <w:p w:rsidR="00A94DF2" w:rsidRPr="00A94DF2" w:rsidRDefault="00A94DF2" w:rsidP="00A94DF2">
      <w:pPr>
        <w:shd w:val="clear" w:color="auto" w:fill="FFFFFF"/>
        <w:spacing w:after="180" w:line="24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Las participaciones preferentes son emisiones de deuda sin un plazo definido. La entidad </w:t>
      </w:r>
      <w:r w:rsidRPr="00A94DF2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paga una rentabilidad según sus resultados,</w:t>
      </w:r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 e incluso puede no dar nada. Por ello, los altos intereses cobrados ofrecidos durante los años de bonanza se han convertido en cero euros en muchos casos durante la crisis.</w:t>
      </w:r>
    </w:p>
    <w:p w:rsidR="00A94DF2" w:rsidRPr="00A94DF2" w:rsidRDefault="00A94DF2" w:rsidP="00A94DF2">
      <w:pPr>
        <w:shd w:val="clear" w:color="auto" w:fill="FFFFFF"/>
        <w:spacing w:after="180" w:line="24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Caja Madrid y Banesto ofrecían rentabilidades cercanas al 7% durante cinco años antes de la crisis, según la Organización de Consumidores y Usuarios (OCU). Sin embargo, esta oferta estaba condicionada a sus beneficios: no había ninguna garantía de cobrarlos.</w:t>
      </w:r>
    </w:p>
    <w:p w:rsidR="00A94DF2" w:rsidRPr="00A94DF2" w:rsidRDefault="00A94DF2" w:rsidP="00A94DF2">
      <w:pPr>
        <w:shd w:val="clear" w:color="auto" w:fill="FFFFFF"/>
        <w:spacing w:after="180" w:line="24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Además, aunque puede parecer atractivo tener un bono infinito de un banco, cabe destacar que este puede recomprarlo devolviendo el dinero invertido cuando quiera.</w:t>
      </w:r>
    </w:p>
    <w:p w:rsidR="00A94DF2" w:rsidRPr="00A94DF2" w:rsidRDefault="00A94DF2" w:rsidP="00A94DF2">
      <w:pPr>
        <w:shd w:val="clear" w:color="auto" w:fill="FFFFFF"/>
        <w:spacing w:after="180" w:line="24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Por tanto, </w:t>
      </w:r>
      <w:r w:rsidRPr="00A94DF2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no son acciones ordinarias</w:t>
      </w:r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, pues no tienen derecho de voto aunque sí tienen prioridad de cobro sobre los accionistas, </w:t>
      </w:r>
      <w:r w:rsidRPr="00A94DF2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ni depósitos con una rentabilidad fija</w:t>
      </w:r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, algo que pensaron muchos clientes al invertir en ellas.</w:t>
      </w:r>
    </w:p>
    <w:p w:rsidR="00A94DF2" w:rsidRPr="00A94DF2" w:rsidRDefault="00A94DF2" w:rsidP="00A94DF2">
      <w:pPr>
        <w:shd w:val="clear" w:color="auto" w:fill="FFFFFF"/>
        <w:spacing w:after="180" w:line="24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En caso de quiebra del banco, no están garantizadas por el Fondo de Garantía de Depósitos, el cual cubre hasta 100.000 euros de los "depósitos en dinero y en valores u otros instrumentos financieros constituidos en las entidades de crédito".</w:t>
      </w:r>
    </w:p>
    <w:p w:rsidR="00A94DF2" w:rsidRPr="00A94DF2" w:rsidRDefault="00A94DF2" w:rsidP="00A94DF2">
      <w:pPr>
        <w:pBdr>
          <w:bottom w:val="dashed" w:sz="6" w:space="2" w:color="DDDDDD"/>
        </w:pBdr>
        <w:shd w:val="clear" w:color="auto" w:fill="FFFFFF"/>
        <w:spacing w:before="375" w:after="150" w:line="240" w:lineRule="auto"/>
        <w:outlineLvl w:val="2"/>
        <w:rPr>
          <w:rFonts w:ascii="Arial" w:eastAsia="Times New Roman" w:hAnsi="Arial" w:cs="Arial"/>
          <w:b/>
          <w:bCs/>
          <w:color w:val="3F5974"/>
          <w:spacing w:val="-15"/>
          <w:sz w:val="24"/>
          <w:szCs w:val="24"/>
          <w:lang w:eastAsia="es-ES"/>
        </w:rPr>
      </w:pPr>
      <w:r w:rsidRPr="00A94DF2">
        <w:rPr>
          <w:rFonts w:ascii="Arial" w:eastAsia="Times New Roman" w:hAnsi="Arial" w:cs="Arial"/>
          <w:b/>
          <w:bCs/>
          <w:color w:val="3F5974"/>
          <w:spacing w:val="-15"/>
          <w:sz w:val="24"/>
          <w:szCs w:val="24"/>
          <w:lang w:eastAsia="es-ES"/>
        </w:rPr>
        <w:t>¿Sabía lo que compraba?</w:t>
      </w:r>
    </w:p>
    <w:p w:rsidR="00A94DF2" w:rsidRPr="00A94DF2" w:rsidRDefault="00A94DF2" w:rsidP="00A94DF2">
      <w:pPr>
        <w:shd w:val="clear" w:color="auto" w:fill="FFFFFF"/>
        <w:spacing w:after="180" w:line="24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La directiva europea sobre mercados de instrumentos financieros (</w:t>
      </w:r>
      <w:r w:rsidRPr="00A94DF2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MIFID</w:t>
      </w:r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) obliga a los bancos ha someter a un examen a sus clientes antes de venderles productos financieros complejos. Si desconocen qué están contratando, la entidad tiene prohibido firmar el trato. En teoría.</w:t>
      </w:r>
    </w:p>
    <w:p w:rsidR="00A94DF2" w:rsidRPr="00A94DF2" w:rsidRDefault="00A94DF2" w:rsidP="00A94DF2">
      <w:pPr>
        <w:shd w:val="clear" w:color="auto" w:fill="FFFFFF"/>
        <w:spacing w:after="180" w:line="24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lastRenderedPageBreak/>
        <w:t>Existen muchos casos de clientes que no saben qué han contratado. Un empresario de Castellón invirtió 36.000 euros en bonos preferentes de la intervenida Caja de Ahorros del Mediterráneo (CAM) y descubrió, cuando iba a retirarlos, que firmó que vencían el 31 de diciembre del 3000. Es decir, </w:t>
      </w:r>
      <w:hyperlink r:id="rId10" w:history="1">
        <w:r w:rsidRPr="00A94DF2">
          <w:rPr>
            <w:rFonts w:ascii="Arial" w:eastAsia="Times New Roman" w:hAnsi="Arial" w:cs="Arial"/>
            <w:b/>
            <w:bCs/>
            <w:color w:val="035A89"/>
            <w:sz w:val="21"/>
            <w:szCs w:val="21"/>
            <w:u w:val="single"/>
            <w:lang w:eastAsia="es-ES"/>
          </w:rPr>
          <w:t>dentro de casi 1.000 años</w:t>
        </w:r>
      </w:hyperlink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.</w:t>
      </w:r>
    </w:p>
    <w:p w:rsidR="00A94DF2" w:rsidRPr="00A94DF2" w:rsidRDefault="00A94DF2" w:rsidP="00A94DF2">
      <w:pPr>
        <w:shd w:val="clear" w:color="auto" w:fill="FFFFFF"/>
        <w:spacing w:after="180" w:line="24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Pero las preferentes no son los únicos productos financieros "complejos", según la descripción de la CNMV. Hay cientos de demandas contra los bancos por la comercialización de </w:t>
      </w:r>
      <w:hyperlink r:id="rId11" w:history="1">
        <w:r w:rsidRPr="00A94DF2">
          <w:rPr>
            <w:rFonts w:ascii="Arial" w:eastAsia="Times New Roman" w:hAnsi="Arial" w:cs="Arial"/>
            <w:b/>
            <w:bCs/>
            <w:color w:val="035A89"/>
            <w:sz w:val="21"/>
            <w:szCs w:val="21"/>
            <w:u w:val="single"/>
            <w:lang w:eastAsia="es-ES"/>
          </w:rPr>
          <w:t>'swaps'</w:t>
        </w:r>
      </w:hyperlink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 como seguros cuando realmente se parecen más a una apuesta: si los tipos de interés pasan de un nivel, paga el banco; si bajan, paga el usuario. Muchos desconocían esto último hasta que la entidad les empezó a cobrar miles de euros.</w:t>
      </w:r>
    </w:p>
    <w:p w:rsidR="00A94DF2" w:rsidRPr="00A94DF2" w:rsidRDefault="00A94DF2" w:rsidP="00A94DF2">
      <w:pPr>
        <w:pBdr>
          <w:bottom w:val="dashed" w:sz="6" w:space="2" w:color="DDDDDD"/>
        </w:pBdr>
        <w:shd w:val="clear" w:color="auto" w:fill="FFFFFF"/>
        <w:spacing w:before="375" w:after="150" w:line="240" w:lineRule="auto"/>
        <w:outlineLvl w:val="2"/>
        <w:rPr>
          <w:rFonts w:ascii="Arial" w:eastAsia="Times New Roman" w:hAnsi="Arial" w:cs="Arial"/>
          <w:b/>
          <w:bCs/>
          <w:color w:val="3F5974"/>
          <w:spacing w:val="-15"/>
          <w:sz w:val="24"/>
          <w:szCs w:val="24"/>
          <w:lang w:eastAsia="es-ES"/>
        </w:rPr>
      </w:pPr>
      <w:r w:rsidRPr="00A94DF2">
        <w:rPr>
          <w:rFonts w:ascii="Arial" w:eastAsia="Times New Roman" w:hAnsi="Arial" w:cs="Arial"/>
          <w:b/>
          <w:bCs/>
          <w:color w:val="3F5974"/>
          <w:spacing w:val="-15"/>
          <w:sz w:val="24"/>
          <w:szCs w:val="24"/>
          <w:lang w:eastAsia="es-ES"/>
        </w:rPr>
        <w:t>¿Puedo deshacerme de ellas?</w:t>
      </w:r>
    </w:p>
    <w:p w:rsidR="00A94DF2" w:rsidRPr="00A94DF2" w:rsidRDefault="00A94DF2" w:rsidP="00A94DF2">
      <w:pPr>
        <w:shd w:val="clear" w:color="auto" w:fill="FFFFFF"/>
        <w:spacing w:after="180" w:line="24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En caso de querer vender las preferentes por no ganar nada, el propietario de estas participaciones puede acudir a los mercados secundarios donde cotizan (Mercado AIAF, mercado mayorista de renta fija privada).</w:t>
      </w:r>
    </w:p>
    <w:p w:rsidR="00A94DF2" w:rsidRPr="00A94DF2" w:rsidRDefault="00A94DF2" w:rsidP="00A94DF2">
      <w:pPr>
        <w:shd w:val="clear" w:color="auto" w:fill="FFFFFF"/>
        <w:spacing w:after="180" w:line="24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Sin embargo, pueden valer menos o nada de lo invertido, por lo que es posible no encontrar compradores. "No sería extraño pues que las vendiera con pérdidas", denuncia la OCU.</w:t>
      </w:r>
    </w:p>
    <w:p w:rsidR="00A94DF2" w:rsidRPr="00A94DF2" w:rsidRDefault="00A94DF2" w:rsidP="00A94DF2">
      <w:pPr>
        <w:pBdr>
          <w:bottom w:val="dashed" w:sz="6" w:space="2" w:color="DDDDDD"/>
        </w:pBdr>
        <w:shd w:val="clear" w:color="auto" w:fill="FFFFFF"/>
        <w:spacing w:before="375" w:after="150" w:line="240" w:lineRule="auto"/>
        <w:outlineLvl w:val="2"/>
        <w:rPr>
          <w:rFonts w:ascii="Arial" w:eastAsia="Times New Roman" w:hAnsi="Arial" w:cs="Arial"/>
          <w:b/>
          <w:bCs/>
          <w:color w:val="3F5974"/>
          <w:spacing w:val="-15"/>
          <w:sz w:val="24"/>
          <w:szCs w:val="24"/>
          <w:lang w:eastAsia="es-ES"/>
        </w:rPr>
      </w:pPr>
      <w:r w:rsidRPr="00A94DF2">
        <w:rPr>
          <w:rFonts w:ascii="Arial" w:eastAsia="Times New Roman" w:hAnsi="Arial" w:cs="Arial"/>
          <w:b/>
          <w:bCs/>
          <w:color w:val="3F5974"/>
          <w:spacing w:val="-15"/>
          <w:sz w:val="24"/>
          <w:szCs w:val="24"/>
          <w:lang w:eastAsia="es-ES"/>
        </w:rPr>
        <w:t>¿Por qué la banca propone cambiar las preferentes?</w:t>
      </w:r>
    </w:p>
    <w:p w:rsidR="00A94DF2" w:rsidRPr="00A94DF2" w:rsidRDefault="00A94DF2" w:rsidP="00A94DF2">
      <w:pPr>
        <w:shd w:val="clear" w:color="auto" w:fill="FFFFFF"/>
        <w:spacing w:after="180" w:line="24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El endurecimiento de los requisitos exigidos a las entidades por </w:t>
      </w:r>
      <w:proofErr w:type="spellStart"/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la</w:t>
      </w:r>
      <w:r w:rsidRPr="00A94DF2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Autoridad</w:t>
      </w:r>
      <w:proofErr w:type="spellEnd"/>
      <w:r w:rsidRPr="00A94DF2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 xml:space="preserve"> Bancaria Europea</w:t>
      </w:r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 (EBA) ha impulsado a bancos y cajas ha proponer el canje de las preferentes por acciones ordinarias y otros instrumentos que computen como capital.</w:t>
      </w:r>
    </w:p>
    <w:p w:rsidR="00A94DF2" w:rsidRPr="00A94DF2" w:rsidRDefault="00A94DF2" w:rsidP="00A94DF2">
      <w:pPr>
        <w:shd w:val="clear" w:color="auto" w:fill="FFFFFF"/>
        <w:spacing w:after="180" w:line="24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hyperlink r:id="rId12" w:history="1">
        <w:r w:rsidRPr="00A94DF2">
          <w:rPr>
            <w:rFonts w:ascii="Arial" w:eastAsia="Times New Roman" w:hAnsi="Arial" w:cs="Arial"/>
            <w:b/>
            <w:bCs/>
            <w:color w:val="035A89"/>
            <w:sz w:val="21"/>
            <w:szCs w:val="21"/>
            <w:u w:val="single"/>
            <w:lang w:eastAsia="es-ES"/>
          </w:rPr>
          <w:t>BBVA</w:t>
        </w:r>
      </w:hyperlink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 y </w:t>
      </w:r>
      <w:hyperlink r:id="rId13" w:history="1">
        <w:r w:rsidRPr="00A94DF2">
          <w:rPr>
            <w:rFonts w:ascii="Arial" w:eastAsia="Times New Roman" w:hAnsi="Arial" w:cs="Arial"/>
            <w:b/>
            <w:bCs/>
            <w:color w:val="035A89"/>
            <w:sz w:val="21"/>
            <w:szCs w:val="21"/>
            <w:u w:val="single"/>
            <w:lang w:eastAsia="es-ES"/>
          </w:rPr>
          <w:t>Banco Santander</w:t>
        </w:r>
      </w:hyperlink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 propusieron, por ejemplo, el cambio de las preferentes por bonos convertibles en acciones a finales de 2011.</w:t>
      </w:r>
    </w:p>
    <w:p w:rsidR="00A94DF2" w:rsidRPr="00A94DF2" w:rsidRDefault="00A94DF2" w:rsidP="00A94DF2">
      <w:pPr>
        <w:shd w:val="clear" w:color="auto" w:fill="FFFFFF"/>
        <w:spacing w:after="180" w:line="24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La EBA exigirá tener un 'colchón de capital' (</w:t>
      </w:r>
      <w:proofErr w:type="spellStart"/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core</w:t>
      </w:r>
      <w:proofErr w:type="spellEnd"/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capital) mínimo del 8% a partir de 2013. Es decir, que la suma de acciones y fondos disponibles en el acto equivalgan al 8% del conjunto de activos con riesgo de impago.</w:t>
      </w:r>
    </w:p>
    <w:p w:rsidR="00A94DF2" w:rsidRPr="00A94DF2" w:rsidRDefault="00A94DF2" w:rsidP="00A94DF2">
      <w:pPr>
        <w:pBdr>
          <w:bottom w:val="dashed" w:sz="6" w:space="2" w:color="DDDDDD"/>
        </w:pBdr>
        <w:shd w:val="clear" w:color="auto" w:fill="FFFFFF"/>
        <w:spacing w:before="375" w:after="150" w:line="240" w:lineRule="auto"/>
        <w:outlineLvl w:val="2"/>
        <w:rPr>
          <w:rFonts w:ascii="Arial" w:eastAsia="Times New Roman" w:hAnsi="Arial" w:cs="Arial"/>
          <w:b/>
          <w:bCs/>
          <w:color w:val="3F5974"/>
          <w:spacing w:val="-15"/>
          <w:sz w:val="24"/>
          <w:szCs w:val="24"/>
          <w:lang w:eastAsia="es-ES"/>
        </w:rPr>
      </w:pPr>
      <w:r w:rsidRPr="00A94DF2">
        <w:rPr>
          <w:rFonts w:ascii="Arial" w:eastAsia="Times New Roman" w:hAnsi="Arial" w:cs="Arial"/>
          <w:b/>
          <w:bCs/>
          <w:color w:val="3F5974"/>
          <w:spacing w:val="-15"/>
          <w:sz w:val="24"/>
          <w:szCs w:val="24"/>
          <w:lang w:eastAsia="es-ES"/>
        </w:rPr>
        <w:t>¿Qué ofrece la banca?</w:t>
      </w:r>
    </w:p>
    <w:p w:rsidR="00A94DF2" w:rsidRPr="00A94DF2" w:rsidRDefault="00A94DF2" w:rsidP="00A94DF2">
      <w:pPr>
        <w:shd w:val="clear" w:color="auto" w:fill="FFFFFF"/>
        <w:spacing w:after="180" w:line="24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Las entidades ofrecen normalmente recomprar las preferentes o cambiarlas por acciones ordinarias, bonos convertibles en acciones o deuda a plazo fijo como las obligaciones subordinadas.</w:t>
      </w:r>
    </w:p>
    <w:p w:rsidR="00A94DF2" w:rsidRPr="00A94DF2" w:rsidRDefault="00A94DF2" w:rsidP="00A94DF2">
      <w:pPr>
        <w:shd w:val="clear" w:color="auto" w:fill="FFFFFF"/>
        <w:spacing w:after="180" w:line="24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Optar por las acciones depende del riesgo que quiera emprender el cliente de la entidad. Por ejemplo, la acción del </w:t>
      </w:r>
      <w:r w:rsidRPr="00A94DF2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Santander</w:t>
      </w:r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 valía más de 14 euros a finales de 2007, justo al inicio de la crisis; tras la quiebra de </w:t>
      </w:r>
      <w:proofErr w:type="spellStart"/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Lehman</w:t>
      </w:r>
      <w:proofErr w:type="spellEnd"/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 xml:space="preserve"> </w:t>
      </w:r>
      <w:proofErr w:type="spellStart"/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Brothers</w:t>
      </w:r>
      <w:proofErr w:type="spellEnd"/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, a finales de 2008 y principios de 2009, cayó a 4,9 euros. A inicios de 2012, la acción del Santander vale 6,2 euros.</w:t>
      </w:r>
    </w:p>
    <w:p w:rsidR="00A94DF2" w:rsidRPr="00A94DF2" w:rsidRDefault="00A94DF2" w:rsidP="00A94DF2">
      <w:pPr>
        <w:shd w:val="clear" w:color="auto" w:fill="FFFFFF"/>
        <w:spacing w:after="180" w:line="24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El bono convertible es una emisión de deuda que ofrece una rentabilidad y puede ser canjeada por nuevas acciones a un precio prefijado. </w:t>
      </w:r>
      <w:hyperlink r:id="rId14" w:history="1">
        <w:r w:rsidRPr="00A94DF2">
          <w:rPr>
            <w:rFonts w:ascii="Arial" w:eastAsia="Times New Roman" w:hAnsi="Arial" w:cs="Arial"/>
            <w:b/>
            <w:bCs/>
            <w:color w:val="035A89"/>
            <w:sz w:val="21"/>
            <w:szCs w:val="21"/>
            <w:u w:val="single"/>
            <w:lang w:eastAsia="es-ES"/>
          </w:rPr>
          <w:t>BBVA captó 3.475 millones</w:t>
        </w:r>
      </w:hyperlink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 al cambiar las preferentes por deuda que convertirá en acciones ordinarias en dos fases, 2012 y 2013. Como en el caso de las acciones, depende del cliente valorar si le merece la pena el riesgo.</w:t>
      </w:r>
    </w:p>
    <w:p w:rsidR="00A94DF2" w:rsidRPr="00A94DF2" w:rsidRDefault="00A94DF2" w:rsidP="00A94DF2">
      <w:pPr>
        <w:shd w:val="clear" w:color="auto" w:fill="FFFFFF"/>
        <w:spacing w:after="180" w:line="24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Otro ejemplo es el de </w:t>
      </w:r>
      <w:r w:rsidRPr="00A94DF2">
        <w:rPr>
          <w:rFonts w:ascii="Arial" w:eastAsia="Times New Roman" w:hAnsi="Arial" w:cs="Arial"/>
          <w:b/>
          <w:bCs/>
          <w:color w:val="555555"/>
          <w:sz w:val="21"/>
          <w:szCs w:val="21"/>
          <w:lang w:eastAsia="es-ES"/>
        </w:rPr>
        <w:t>La Caixa</w:t>
      </w:r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, el cuál provocó numerosas protestas de sus clientes, según 'HelpMyCash.com'. La entidad ofreció canjear un 30% de las preferentes por bonos convertibles y el 70% en obligaciones subordinadas a 10 años.</w:t>
      </w:r>
    </w:p>
    <w:p w:rsidR="00A94DF2" w:rsidRDefault="00A94DF2" w:rsidP="00A94DF2">
      <w:pPr>
        <w:shd w:val="clear" w:color="auto" w:fill="FFFFFF"/>
        <w:spacing w:after="180" w:line="24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t>Los bonos convertibles en acciones de La Caixa tienen una rentabilidad del 6,66% TAE y vencen en los meses de junio de 2012 y 2013, con una conversión a 3,862 euros por acción - ahora valen 3,98 euros-.</w:t>
      </w:r>
    </w:p>
    <w:p w:rsidR="00A94DF2" w:rsidRPr="00A94DF2" w:rsidRDefault="00A94DF2" w:rsidP="00A94DF2">
      <w:pPr>
        <w:shd w:val="clear" w:color="auto" w:fill="FFFFFF"/>
        <w:spacing w:after="180" w:line="240" w:lineRule="atLeast"/>
        <w:rPr>
          <w:rFonts w:ascii="Arial" w:eastAsia="Times New Roman" w:hAnsi="Arial" w:cs="Arial"/>
          <w:color w:val="555555"/>
          <w:sz w:val="21"/>
          <w:szCs w:val="21"/>
          <w:lang w:eastAsia="es-ES"/>
        </w:rPr>
      </w:pPr>
      <w:bookmarkStart w:id="0" w:name="_GoBack"/>
      <w:bookmarkEnd w:id="0"/>
      <w:r w:rsidRPr="00A94DF2">
        <w:rPr>
          <w:rFonts w:ascii="Arial" w:eastAsia="Times New Roman" w:hAnsi="Arial" w:cs="Arial"/>
          <w:color w:val="555555"/>
          <w:sz w:val="21"/>
          <w:szCs w:val="21"/>
          <w:lang w:eastAsia="es-ES"/>
        </w:rPr>
        <w:lastRenderedPageBreak/>
        <w:t>La retribución de las obligaciones subordinadas será del 5,095% y del 4,06% TAE. Estas son emisiones de deuda cuyo derecho de cobro, en caso de quiebra, va después del de los acreedores comunes. El 99% de los propietarios de preferentes de La Caixa aceptaron el trato.</w:t>
      </w:r>
    </w:p>
    <w:p w:rsidR="00EB780F" w:rsidRDefault="00EB780F"/>
    <w:sectPr w:rsidR="00EB78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94022"/>
    <w:multiLevelType w:val="multilevel"/>
    <w:tmpl w:val="4BE2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AD565A"/>
    <w:multiLevelType w:val="multilevel"/>
    <w:tmpl w:val="0F82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3C"/>
    <w:rsid w:val="0065043C"/>
    <w:rsid w:val="00A94DF2"/>
    <w:rsid w:val="00EB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8" w:space="8" w:color="990044"/>
            <w:right w:val="none" w:sz="0" w:space="0" w:color="auto"/>
          </w:divBdr>
          <w:divsChild>
            <w:div w:id="10171241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9989">
              <w:marLeft w:val="0"/>
              <w:marRight w:val="0"/>
              <w:marTop w:val="0"/>
              <w:marBottom w:val="150"/>
              <w:divBdr>
                <w:top w:val="single" w:sz="6" w:space="4" w:color="D9DADB"/>
                <w:left w:val="none" w:sz="0" w:space="0" w:color="auto"/>
                <w:bottom w:val="single" w:sz="18" w:space="8" w:color="990044"/>
                <w:right w:val="none" w:sz="0" w:space="0" w:color="auto"/>
              </w:divBdr>
              <w:divsChild>
                <w:div w:id="2744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31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8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mundo.es/elmundo/2012/02/01/economia/1328114469.html" TargetMode="External"/><Relationship Id="rId13" Type="http://schemas.openxmlformats.org/officeDocument/2006/relationships/hyperlink" Target="http://www.elmundo.es/elmundo/2011/12/02/economia/1322849078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aumentaLetra()" TargetMode="External"/><Relationship Id="rId12" Type="http://schemas.openxmlformats.org/officeDocument/2006/relationships/hyperlink" Target="http://www.elmundo.es/elmundo/2011/11/22/economia/132199050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disminuyeLetra()" TargetMode="External"/><Relationship Id="rId11" Type="http://schemas.openxmlformats.org/officeDocument/2006/relationships/hyperlink" Target="http://www.elmundo.es/elmundo/2012/01/31/economia/1328008056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mundo.es/elmundo/2011/12/26/castellon/132490116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mundo.es/elmundo/2012/02/01/economia/1328110006.html" TargetMode="External"/><Relationship Id="rId14" Type="http://schemas.openxmlformats.org/officeDocument/2006/relationships/hyperlink" Target="http://www.elmundo.es/elmundo/2011/12/22/economia/13245804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1033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2012-05-01T21:51:00Z</dcterms:created>
  <dcterms:modified xsi:type="dcterms:W3CDTF">2012-05-01T21:52:00Z</dcterms:modified>
</cp:coreProperties>
</file>